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B84A" w14:textId="712231BA" w:rsidR="00EE46D5" w:rsidRPr="00EE46D5" w:rsidRDefault="00EE46D5" w:rsidP="00EE46D5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E46D5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B4218A">
        <w:rPr>
          <w:rFonts w:ascii="Times New Roman" w:hAnsi="Times New Roman" w:cs="Times New Roman"/>
          <w:i/>
          <w:iCs/>
          <w:sz w:val="28"/>
          <w:szCs w:val="28"/>
        </w:rPr>
        <w:t>9</w:t>
      </w:r>
    </w:p>
    <w:p w14:paraId="318CB7E8" w14:textId="1B006D36" w:rsidR="00BE3D6B" w:rsidRDefault="00EE46D5" w:rsidP="00EE46D5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E46D5">
        <w:rPr>
          <w:rFonts w:ascii="Times New Roman" w:hAnsi="Times New Roman" w:cs="Times New Roman"/>
          <w:i/>
          <w:iCs/>
          <w:sz w:val="28"/>
          <w:szCs w:val="28"/>
        </w:rPr>
        <w:t>к Дополнительному соглашению №</w:t>
      </w:r>
      <w:r w:rsidR="00307B19"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Pr="00EE46D5">
        <w:rPr>
          <w:rFonts w:ascii="Times New Roman" w:hAnsi="Times New Roman" w:cs="Times New Roman"/>
          <w:i/>
          <w:iCs/>
          <w:sz w:val="28"/>
          <w:szCs w:val="28"/>
        </w:rPr>
        <w:t xml:space="preserve"> от </w:t>
      </w:r>
      <w:r w:rsidR="00404A62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307B19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EE46D5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404A62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EE46D5">
        <w:rPr>
          <w:rFonts w:ascii="Times New Roman" w:hAnsi="Times New Roman" w:cs="Times New Roman"/>
          <w:i/>
          <w:iCs/>
          <w:sz w:val="28"/>
          <w:szCs w:val="28"/>
        </w:rPr>
        <w:t>.2023 г.</w:t>
      </w:r>
    </w:p>
    <w:p w14:paraId="592EA313" w14:textId="6894DA6F" w:rsidR="0049412B" w:rsidRPr="0071588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71588B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77777777" w:rsidR="00DE3717" w:rsidRPr="0071588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CD761F" w:rsidRPr="0071588B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06181A73" w14:textId="77777777" w:rsidR="00CF7939" w:rsidRDefault="00CF793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7E78021D" w:rsidR="00C96DEF" w:rsidRPr="006C2968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 подушевому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</w:t>
      </w:r>
    </w:p>
    <w:p w14:paraId="68A630EC" w14:textId="77777777" w:rsidR="000624CF" w:rsidRDefault="000624CF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2B68B96A" w14:textId="4F00B17F" w:rsidR="000245A8" w:rsidRPr="006C2968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молекулярногенетические исследования и патолого-анатомические исследования биопсийного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74F27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6C2968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, участвующих в подушевом</w:t>
      </w:r>
      <w:r w:rsidR="000A1A4F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6C2968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6C2968">
        <w:rPr>
          <w:rFonts w:ascii="Times New Roman" w:hAnsi="Times New Roman" w:cs="Times New Roman"/>
          <w:iCs/>
          <w:sz w:val="28"/>
        </w:rPr>
        <w:t xml:space="preserve"> </w:t>
      </w:r>
      <w:r w:rsidR="003D379D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6C2968">
        <w:rPr>
          <w:rFonts w:ascii="Times New Roman" w:hAnsi="Times New Roman" w:cs="Times New Roman"/>
          <w:iCs/>
          <w:sz w:val="28"/>
        </w:rPr>
        <w:t>, устанавливаемый в соответствии с Требованиями, определяется по следующей формуле:</w:t>
      </w:r>
    </w:p>
    <w:p w14:paraId="14785610" w14:textId="77777777" w:rsidR="001A2BFC" w:rsidRPr="006C2968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Default="000624CF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6C2968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6C2968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6C2968" w:rsidRDefault="000624CF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6C2968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6C2968" w:rsidRDefault="000624CF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6C2968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6C2968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</w:t>
      </w:r>
      <w:r w:rsidR="001A2BFC" w:rsidRPr="006C2968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386A2AFB" w:rsidR="001A2BFC" w:rsidRPr="006C2968" w:rsidRDefault="000624CF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    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814619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6C2968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6C2968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814619" w:rsidRPr="006C2968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6C2968" w:rsidRDefault="000624CF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6C2968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540F654B" w:rsidR="00814619" w:rsidRPr="006C2968" w:rsidRDefault="000624CF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BE0FBF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6C2968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6C2968" w:rsidRDefault="000624CF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6C2968" w:rsidRDefault="000624CF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6C2968" w:rsidRDefault="000624CF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5495F3AA" w:rsidR="00814619" w:rsidRPr="006C2968" w:rsidRDefault="000624CF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350011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6C2968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3FF5AC26" w:rsidR="00E72B75" w:rsidRPr="006C2968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3</w:t>
      </w:r>
      <w:r w:rsidR="001A2BFC" w:rsidRPr="006C2968">
        <w:rPr>
          <w:rFonts w:ascii="Times New Roman" w:hAnsi="Times New Roman" w:cs="Times New Roman"/>
          <w:b/>
          <w:iCs/>
          <w:sz w:val="28"/>
        </w:rPr>
        <w:t>.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 подушевого норматива финансирования на прикрепившихся лиц определяется по следующей формуле: </w:t>
      </w:r>
    </w:p>
    <w:p w14:paraId="63A54EBB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57CA491A" w14:textId="756CC82A" w:rsidR="00E72B75" w:rsidRPr="006C2968" w:rsidRDefault="000624CF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)×(1-Рез)</m:t>
        </m:r>
      </m:oMath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</w:p>
    <w:p w14:paraId="06635D3D" w14:textId="77777777" w:rsidR="00E72B75" w:rsidRPr="006C2968" w:rsidRDefault="00E72B75" w:rsidP="00E72B75">
      <w:pPr>
        <w:pStyle w:val="ConsPlusNormal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подушевой норматив финансирования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6C2968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6C2968" w:rsidRDefault="000624CF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E72B75" w:rsidRPr="006C2968" w14:paraId="0924BFF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E629" w14:textId="35C46420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</w:rPr>
                  <m:t>Рез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CA676B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E72B75" w:rsidRPr="006C2968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C2337F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462. </w:t>
            </w:r>
          </w:p>
        </w:tc>
      </w:tr>
    </w:tbl>
    <w:p w14:paraId="3C053975" w14:textId="5E6843EC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Объем средств на оплату медицинской помощи в амбулаторных условиях по подушевому нормативу финансирования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6C2968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фельдшерских, фельдшерско-акушерских пунктов, определяется по следующей формуле:</w:t>
      </w:r>
    </w:p>
    <w:p w14:paraId="2F7A2475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47F43CE" w14:textId="1DD43192" w:rsidR="00E72B75" w:rsidRPr="008B4705" w:rsidRDefault="000624CF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НЕОТЛ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 xml:space="preserve">- 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</m:oMath>
      <w:r w:rsidR="00E72B75" w:rsidRPr="006C2968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>
        <w:rPr>
          <w:rFonts w:ascii="Cambria Math" w:hAnsi="Cambria Math"/>
          <w:iCs/>
          <w:color w:val="000000" w:themeColor="text1"/>
          <w:sz w:val="26"/>
        </w:rPr>
        <w:t xml:space="preserve"> </w:t>
      </w:r>
      <w:r w:rsidR="00E72B75" w:rsidRPr="006C2968">
        <w:rPr>
          <w:rFonts w:ascii="Cambria Math" w:hAnsi="Cambria Math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финансовое обеспечение фельдшерских, фельдшерско-акушерских пунктов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в соответствии с установленными Территориальной программой государственных гарантий размерами финансового обеспечения фельдшерских,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6C2968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6C2968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E72B75" w:rsidRPr="006C2968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», а также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диспансерного наблюдения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), рублей;</w:t>
            </w:r>
          </w:p>
        </w:tc>
      </w:tr>
      <w:tr w:rsidR="00E72B75" w:rsidRPr="006C2968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E72B75" w:rsidRPr="006C2968" w14:paraId="494DF789" w14:textId="77777777" w:rsidTr="009823A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A827BF" w14:textId="5FBC8230" w:rsidR="00E72B75" w:rsidRPr="009823AE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A097EB0" w14:textId="77777777" w:rsidR="00E72B75" w:rsidRPr="009823AE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 xml:space="preserve">в том числе второго этапа диспансеризации и </w:t>
            </w: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углубленной диспансеризации), рублей</w:t>
            </w:r>
          </w:p>
        </w:tc>
      </w:tr>
    </w:tbl>
    <w:p w14:paraId="7DF4A838" w14:textId="4F1E1531" w:rsidR="00F00DFC" w:rsidRPr="006C2968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6C2968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6C2968" w14:paraId="4A267842" w14:textId="77777777" w:rsidTr="009823AE">
        <w:tc>
          <w:tcPr>
            <w:tcW w:w="1480" w:type="dxa"/>
          </w:tcPr>
          <w:p w14:paraId="52B8C853" w14:textId="5B7F3F1F" w:rsidR="00E72B75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6C2968" w14:paraId="56337E7F" w14:textId="77777777" w:rsidTr="009823AE">
        <w:tc>
          <w:tcPr>
            <w:tcW w:w="1480" w:type="dxa"/>
          </w:tcPr>
          <w:p w14:paraId="40E04B2D" w14:textId="52D465F6" w:rsidR="00E72B75" w:rsidRPr="006C2968" w:rsidRDefault="000624CF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</w:t>
            </w:r>
            <w:r w:rsidRPr="006C2968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6C2968" w14:paraId="26D3F3ED" w14:textId="77777777" w:rsidTr="009823AE">
        <w:tc>
          <w:tcPr>
            <w:tcW w:w="1480" w:type="dxa"/>
          </w:tcPr>
          <w:p w14:paraId="1088B3F8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Но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× Нфз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НЕОТЛ </w:t>
      </w:r>
      <w:r w:rsidRPr="006C2968">
        <w:rPr>
          <w:rFonts w:ascii="Times New Roman" w:hAnsi="Times New Roman"/>
          <w:iCs/>
          <w:color w:val="000000" w:themeColor="text1"/>
          <w:sz w:val="28"/>
        </w:rPr>
        <w:t>× Ч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которой согласно разделу </w:t>
      </w:r>
      <w:r w:rsidRPr="006C2968">
        <w:rPr>
          <w:rFonts w:ascii="Times New Roman" w:hAnsi="Times New Roman"/>
          <w:iCs/>
          <w:color w:val="000000" w:themeColor="text1"/>
          <w:sz w:val="28"/>
          <w:lang w:val="en-US"/>
        </w:rPr>
        <w:t>IV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Программы осуществляется за единицу объема медицинской помощи - за медицинскую услугу, посещение, обращение </w:t>
      </w:r>
      <w:r w:rsidRPr="006C2968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(законченный случай), а также средства на финансовое обеспечение фельдшерских, фельдшерско-акушерских пунктов в обязательном порядке исключаются при расчете объема средств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подушевому нормативу финансирования.</w:t>
      </w:r>
    </w:p>
    <w:p w14:paraId="3386D3E4" w14:textId="384E7876" w:rsidR="00C76173" w:rsidRPr="006C2968" w:rsidRDefault="0007198F" w:rsidP="00C2748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подушевой норматив финансирования на прикрепившихся лиц при оказании медицинской помощи в амбулаторных условиях </w:t>
      </w:r>
      <w:r w:rsidR="00B67E3D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C76173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567BA5BF" w14:textId="27730AA5" w:rsidR="00C76173" w:rsidRPr="006C2968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07198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.2.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подушевой норматив финансирования 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6E85E7C5" w14:textId="5B6B4397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медицинскую помощь, оказываемую в неотложной форме;</w:t>
      </w:r>
    </w:p>
    <w:p w14:paraId="22196DEC" w14:textId="737612F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6C2968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6C2968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4C75B408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 исследований и паталого</w:t>
      </w:r>
      <w:r w:rsidRPr="006C2968">
        <w:rPr>
          <w:rFonts w:ascii="Times New Roman" w:hAnsi="Times New Roman" w:cs="Times New Roman"/>
          <w:iCs/>
          <w:sz w:val="28"/>
        </w:rPr>
        <w:t>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</w:t>
      </w:r>
      <w:r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том числе </w:t>
      </w:r>
      <w:r w:rsidRPr="006C2968">
        <w:rPr>
          <w:rFonts w:ascii="Times New Roman" w:hAnsi="Times New Roman" w:cs="Times New Roman"/>
          <w:iCs/>
          <w:sz w:val="28"/>
        </w:rPr>
        <w:t>тестирование на выявление новой коронавирусной инфекции (COVID-19)</w:t>
      </w:r>
      <w:r w:rsidR="009C06D7">
        <w:rPr>
          <w:rFonts w:ascii="Times New Roman" w:hAnsi="Times New Roman" w:cs="Times New Roman"/>
          <w:iCs/>
          <w:sz w:val="28"/>
        </w:rPr>
        <w:t>, на наличие вирусов респираторных инфекций, включая вирус гриппа</w:t>
      </w:r>
      <w:r w:rsidRPr="006C2968">
        <w:rPr>
          <w:rFonts w:ascii="Times New Roman" w:hAnsi="Times New Roman" w:cs="Times New Roman"/>
          <w:iCs/>
          <w:sz w:val="28"/>
        </w:rPr>
        <w:t>;</w:t>
      </w:r>
    </w:p>
    <w:p w14:paraId="0199B094" w14:textId="7B885A24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</w:t>
      </w:r>
      <w:r w:rsidR="005A7D7A" w:rsidRPr="006C2968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7777777" w:rsidR="00F455EB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5A7D7A"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6C2968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F455EB">
        <w:rPr>
          <w:rFonts w:ascii="Times New Roman" w:hAnsi="Times New Roman" w:cs="Times New Roman"/>
          <w:iCs/>
          <w:sz w:val="28"/>
        </w:rPr>
        <w:t xml:space="preserve">первого этапа </w:t>
      </w:r>
      <w:r w:rsidR="0067256B" w:rsidRPr="006C2968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>
        <w:rPr>
          <w:rFonts w:ascii="Times New Roman" w:hAnsi="Times New Roman" w:cs="Times New Roman"/>
          <w:iCs/>
          <w:sz w:val="28"/>
        </w:rPr>
        <w:t>;</w:t>
      </w:r>
    </w:p>
    <w:p w14:paraId="2E04FAB7" w14:textId="4F570F06" w:rsidR="005A7D7A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 </w:t>
      </w:r>
      <w:r w:rsidR="00F455EB"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6C2968">
        <w:rPr>
          <w:rFonts w:ascii="Times New Roman" w:hAnsi="Times New Roman" w:cs="Times New Roman"/>
          <w:iCs/>
          <w:sz w:val="28"/>
        </w:rPr>
        <w:t>диспансеризации</w:t>
      </w:r>
      <w:r w:rsidR="009823AE">
        <w:rPr>
          <w:rFonts w:ascii="Times New Roman" w:hAnsi="Times New Roman" w:cs="Times New Roman"/>
          <w:iCs/>
          <w:sz w:val="28"/>
        </w:rPr>
        <w:t xml:space="preserve">, 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в том числе второго этапа диспансеризации и </w:t>
      </w:r>
      <w:r w:rsidR="009823AE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F55B0E" w:rsidRPr="006C2968">
        <w:rPr>
          <w:rFonts w:ascii="Times New Roman" w:hAnsi="Times New Roman" w:cs="Times New Roman"/>
          <w:iCs/>
          <w:sz w:val="28"/>
        </w:rPr>
        <w:t>;</w:t>
      </w:r>
    </w:p>
    <w:p w14:paraId="43FD6CDD" w14:textId="5243C67C" w:rsidR="00EC6D25" w:rsidRPr="006C2968" w:rsidRDefault="00EC6D25" w:rsidP="00EC6D2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диспансерному наблюдению отдельных категорий граждан из числа взрослого населения;</w:t>
      </w:r>
    </w:p>
    <w:p w14:paraId="1012FBCF" w14:textId="7E8A7ED3" w:rsidR="00194BD4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194BD4"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lastRenderedPageBreak/>
        <w:t>-</w:t>
      </w:r>
      <w:r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>
        <w:rPr>
          <w:rFonts w:ascii="Times New Roman" w:hAnsi="Times New Roman" w:cs="Times New Roman"/>
          <w:iCs/>
          <w:sz w:val="28"/>
        </w:rPr>
        <w:t>в рамках школ сахарного диабета;</w:t>
      </w:r>
    </w:p>
    <w:p w14:paraId="0F2171E7" w14:textId="156BF3EA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</w:t>
      </w:r>
      <w:r w:rsidR="0030730B">
        <w:rPr>
          <w:rFonts w:ascii="Times New Roman" w:hAnsi="Times New Roman" w:cs="Times New Roman"/>
          <w:iCs/>
          <w:sz w:val="28"/>
        </w:rPr>
        <w:t xml:space="preserve"> в консультативных поликлиниках;</w:t>
      </w:r>
    </w:p>
    <w:p w14:paraId="697907CF" w14:textId="2F9A6025" w:rsidR="0030730B" w:rsidRPr="00307B19" w:rsidRDefault="0030730B" w:rsidP="009823AE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  <w:r w:rsidRPr="00307B19">
        <w:rPr>
          <w:rFonts w:ascii="Times New Roman" w:hAnsi="Times New Roman" w:cs="Times New Roman"/>
          <w:iCs/>
          <w:sz w:val="28"/>
        </w:rPr>
        <w:t>-</w:t>
      </w:r>
      <w:r w:rsidRPr="00307B19">
        <w:rPr>
          <w:rFonts w:ascii="Times New Roman" w:eastAsia="Calibri" w:hAnsi="Times New Roman"/>
          <w:sz w:val="28"/>
          <w:szCs w:val="28"/>
        </w:rPr>
        <w:t>расходы на оплату медицинской помощи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307B19" w:rsidRPr="00307B19">
        <w:rPr>
          <w:rFonts w:ascii="Times New Roman" w:eastAsia="Calibri" w:hAnsi="Times New Roman"/>
          <w:i/>
          <w:sz w:val="28"/>
          <w:szCs w:val="28"/>
        </w:rPr>
        <w:t>;</w:t>
      </w:r>
    </w:p>
    <w:p w14:paraId="506735B2" w14:textId="15500C34" w:rsidR="00307B19" w:rsidRPr="00307B19" w:rsidRDefault="00307B19" w:rsidP="00307B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-</w:t>
      </w:r>
      <w:r w:rsidRPr="00307B19">
        <w:rPr>
          <w:rFonts w:ascii="Times New Roman" w:hAnsi="Times New Roman" w:cs="Times New Roman"/>
          <w:b/>
          <w:iCs/>
          <w:sz w:val="28"/>
        </w:rPr>
        <w:t xml:space="preserve">расходы на оплату </w:t>
      </w:r>
      <w:r w:rsidR="008B5F58">
        <w:rPr>
          <w:rFonts w:ascii="Times New Roman" w:hAnsi="Times New Roman" w:cs="Times New Roman"/>
          <w:b/>
          <w:iCs/>
          <w:sz w:val="28"/>
        </w:rPr>
        <w:t xml:space="preserve">медицинской помощи при </w:t>
      </w:r>
      <w:r w:rsidRPr="00307B19">
        <w:rPr>
          <w:rFonts w:ascii="Times New Roman" w:hAnsi="Times New Roman" w:cs="Times New Roman"/>
          <w:b/>
          <w:iCs/>
          <w:sz w:val="28"/>
        </w:rPr>
        <w:t>проведени</w:t>
      </w:r>
      <w:r w:rsidR="008B5F58">
        <w:rPr>
          <w:rFonts w:ascii="Times New Roman" w:hAnsi="Times New Roman" w:cs="Times New Roman"/>
          <w:b/>
          <w:iCs/>
          <w:sz w:val="28"/>
        </w:rPr>
        <w:t>и</w:t>
      </w:r>
      <w:r w:rsidRPr="00307B19">
        <w:rPr>
          <w:rFonts w:ascii="Times New Roman" w:hAnsi="Times New Roman" w:cs="Times New Roman"/>
          <w:b/>
          <w:iCs/>
          <w:sz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</w:rPr>
        <w:t xml:space="preserve">позитронно-эмиссионной </w:t>
      </w:r>
      <w:r w:rsidRPr="00307B19">
        <w:rPr>
          <w:rFonts w:ascii="Times New Roman" w:hAnsi="Times New Roman" w:cs="Times New Roman"/>
          <w:b/>
          <w:iCs/>
          <w:sz w:val="28"/>
        </w:rPr>
        <w:t>компьютерной томографии</w:t>
      </w:r>
      <w:r>
        <w:rPr>
          <w:rFonts w:ascii="Times New Roman" w:hAnsi="Times New Roman" w:cs="Times New Roman"/>
          <w:b/>
          <w:iCs/>
          <w:sz w:val="28"/>
        </w:rPr>
        <w:t>.</w:t>
      </w:r>
    </w:p>
    <w:p w14:paraId="4352FFD7" w14:textId="18DE7172" w:rsidR="00C76173" w:rsidRPr="006C2968" w:rsidRDefault="00C76173" w:rsidP="00C76173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Также 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</w:t>
      </w:r>
      <w:r w:rsidR="00574134" w:rsidRPr="006C2968">
        <w:rPr>
          <w:rFonts w:ascii="Times New Roman" w:hAnsi="Times New Roman"/>
          <w:iCs/>
          <w:color w:val="000000" w:themeColor="text1"/>
          <w:sz w:val="28"/>
        </w:rPr>
        <w:t>заболевания, передаваемые половым путем, вызванные вирусом иммунодефицита человека, синдром приобретенного иммунодефицита, туберкулез,</w:t>
      </w:r>
      <w:r w:rsidR="00AC569F"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  <w:r w:rsidR="00574134" w:rsidRPr="006C2968">
        <w:rPr>
          <w:rFonts w:ascii="Times New Roman" w:hAnsi="Times New Roman"/>
          <w:iCs/>
          <w:color w:val="000000" w:themeColor="text1"/>
          <w:sz w:val="28"/>
        </w:rPr>
        <w:t>психические расстройства и расстройства поведения</w:t>
      </w:r>
      <w:r w:rsidRPr="006C2968">
        <w:rPr>
          <w:rFonts w:ascii="Times New Roman" w:hAnsi="Times New Roman" w:cs="Times New Roman"/>
          <w:iCs/>
          <w:sz w:val="28"/>
        </w:rPr>
        <w:t>).</w:t>
      </w:r>
    </w:p>
    <w:p w14:paraId="0DBE927C" w14:textId="68F92F98" w:rsidR="001655D2" w:rsidRPr="006C2968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6C2968">
        <w:rPr>
          <w:rFonts w:ascii="Times New Roman" w:hAnsi="Times New Roman" w:cs="Times New Roman"/>
          <w:iCs/>
          <w:sz w:val="28"/>
        </w:rPr>
        <w:t xml:space="preserve">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="006C2968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77777777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специфики могут определяться дифференцированно, в том числе в зависимости от уровня (подуровня) медицинской организации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с установлением коэффициентов по каждому подуровню. При этом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в соответствии с Требованиями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>:</w:t>
      </w:r>
    </w:p>
    <w:p w14:paraId="5683764B" w14:textId="313AA964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и расходов на их содержание и оплату труда персонала (далее – </w:t>
      </w:r>
      <w:bookmarkStart w:id="0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0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72C725CD" w:rsidR="00EC4DED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необходимости).</w:t>
      </w:r>
    </w:p>
    <w:p w14:paraId="689B5E83" w14:textId="77024184" w:rsidR="00132056" w:rsidRPr="006C2968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6A7844E0" w:rsidR="00132056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подушевого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lastRenderedPageBreak/>
        <w:t xml:space="preserve">соответствующей группы медицинских организаций. Значения </w:t>
      </w:r>
      <w:bookmarkStart w:id="1" w:name="_Hlk138674103"/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bookmarkEnd w:id="1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  <w:r w:rsidR="00EB30EB" w:rsidRPr="00EB30EB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060B108" w14:textId="42D93576" w:rsidR="00EB30EB" w:rsidRPr="00EB30EB" w:rsidRDefault="000624CF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EB30EB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EB30EB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742E0AC0" w14:textId="0F9D204A" w:rsidR="001655D2" w:rsidRPr="006C2968" w:rsidRDefault="001655D2" w:rsidP="001655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При этом снижение размера финансового обеспечения медицинской организации с учетом наличия у нее подразделений, расположенных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br/>
        <w:t xml:space="preserve">в сельской местности, отдаленных территориях, поселках городского типа и малых городах с численностью населения до 50 тысяч человек, оказывающей первичную медико-санитарную помощь в амбулаторных условиях,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br/>
        <w:t xml:space="preserve">по сравнению с уровнем предыдущего года недопустимо (без учета применения </w:t>
      </w:r>
      <m:oMath>
        <m:sSubSup>
          <m:sSubSupPr>
            <m:ctrlPr>
              <w:rPr>
                <w:rFonts w:ascii="Cambria Math" w:eastAsia="Times New Roman" w:hAnsi="Cambria Math" w:cs="Times New Roman"/>
                <w:iCs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p>
        </m:sSubSup>
      </m:oMath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>).</w:t>
      </w:r>
    </w:p>
    <w:p w14:paraId="255F4E1B" w14:textId="385031D1" w:rsidR="00255459" w:rsidRPr="006C2968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6C2968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6C2968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6C2968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6C2968">
        <w:rPr>
          <w:rFonts w:ascii="Times New Roman" w:hAnsi="Times New Roman" w:cs="Times New Roman"/>
          <w:iCs/>
          <w:sz w:val="28"/>
        </w:rPr>
        <w:t>Дагестан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 при расчете значений коэффициента специфики оказания медицинской помощи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расчета половозрастных коэффициентов дифференциации подушевого норматива выполняется следующий алгоритм:</w:t>
      </w:r>
    </w:p>
    <w:p w14:paraId="53A95AEA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Численность застрахованных лиц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распределяется на половозрастные группы. Для расчета дифференцированных подушевых нормативов численность застрахованных лиц распределяется на следующие половозрастные группы:</w:t>
      </w:r>
    </w:p>
    <w:p w14:paraId="2311A13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4DC91883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Все </w:t>
      </w:r>
      <w:r w:rsidR="00D571E0" w:rsidRPr="006C2968">
        <w:rPr>
          <w:rFonts w:ascii="Times New Roman" w:hAnsi="Times New Roman" w:cs="Times New Roman"/>
          <w:iCs/>
          <w:sz w:val="28"/>
        </w:rPr>
        <w:t xml:space="preserve">застрахованные </w:t>
      </w:r>
      <w:r w:rsidRPr="006C2968">
        <w:rPr>
          <w:rFonts w:ascii="Times New Roman" w:hAnsi="Times New Roman" w:cs="Times New Roman"/>
          <w:iCs/>
          <w:sz w:val="28"/>
        </w:rPr>
        <w:t>лица распределяются на половозрастные группы. К расчету коэффициентов дифференциации принимается численность застрахованных лиц</w:t>
      </w:r>
      <w:r w:rsidR="00D571E0" w:rsidRPr="006C2968">
        <w:rPr>
          <w:rFonts w:ascii="Times New Roman" w:hAnsi="Times New Roman" w:cs="Times New Roman"/>
          <w:iCs/>
          <w:sz w:val="28"/>
        </w:rPr>
        <w:t>,</w:t>
      </w:r>
      <w:r w:rsidRPr="006C2968">
        <w:rPr>
          <w:rFonts w:ascii="Times New Roman" w:hAnsi="Times New Roman" w:cs="Times New Roman"/>
          <w:iCs/>
          <w:sz w:val="28"/>
        </w:rPr>
        <w:t xml:space="preserve">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лиц.</w:t>
      </w:r>
    </w:p>
    <w:p w14:paraId="3C03DAE6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6C2968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7414F80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lastRenderedPageBreak/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6C2968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6C2968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j-тый половозрастной интервал (Pj), по формуле:</w:t>
      </w:r>
    </w:p>
    <w:p w14:paraId="6EAF87D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6C2968" w:rsidRDefault="000624CF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Зj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j-тый половозрастной интервал за расчетный период;</w:t>
            </w:r>
          </w:p>
        </w:tc>
      </w:tr>
      <w:tr w:rsidR="00255459" w:rsidRPr="006C2968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Чj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, попадающего в j-тый половозрастной интервал.</w:t>
            </w:r>
          </w:p>
        </w:tc>
      </w:tr>
    </w:tbl>
    <w:p w14:paraId="50E0F70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Рассчитываются коэффициенты дифференциации КДj для каждой половозрастной группы по формуле:</w:t>
      </w:r>
    </w:p>
    <w:p w14:paraId="767BB315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6C2968" w:rsidRDefault="000624CF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6C2968" w:rsidRDefault="000624CF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DE3C53D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6C2968" w:rsidRDefault="000624CF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6C2968" w14:paraId="5F8FEE95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6C2968" w:rsidRDefault="000624CF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6C2968" w14:paraId="2CA40314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6C2968" w:rsidRDefault="000624CF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lastRenderedPageBreak/>
              <w:t xml:space="preserve">медицинской организации, в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6C2968" w14:paraId="04A9E65E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6C2968" w:rsidRDefault="000624CF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6C2968" w:rsidRDefault="00255459" w:rsidP="009222EB">
            <w:pPr>
              <w:spacing w:after="0" w:line="240" w:lineRule="auto"/>
              <w:rPr>
                <w:iCs/>
              </w:rPr>
            </w:pPr>
            <w:r w:rsidRPr="006C2968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6C2968">
        <w:rPr>
          <w:rFonts w:ascii="Times New Roman" w:hAnsi="Times New Roman" w:cs="Times New Roman"/>
          <w:iCs/>
          <w:sz w:val="28"/>
        </w:rPr>
        <w:t>прикрепленного к медицинской 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0C9FF41" w:rsidR="00AE7FBB" w:rsidRPr="006C2968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6</w:t>
      </w:r>
      <w:r w:rsidR="00892BD2" w:rsidRPr="006C2968">
        <w:rPr>
          <w:rFonts w:ascii="Times New Roman" w:hAnsi="Times New Roman" w:cs="Times New Roman"/>
          <w:b/>
          <w:iCs/>
          <w:sz w:val="28"/>
        </w:rPr>
        <w:t>.Коэффициент дифференциации на прикрепившихся к медицинской организации лиц</w:t>
      </w:r>
      <w:r w:rsidR="00AE7FBB" w:rsidRPr="006C2968">
        <w:rPr>
          <w:rFonts w:ascii="Times New Roman" w:hAnsi="Times New Roman" w:cs="Times New Roman"/>
          <w:iCs/>
          <w:sz w:val="28"/>
        </w:rPr>
        <w:t xml:space="preserve">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77777777" w:rsidR="00892BD2" w:rsidRPr="006C2968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6C2968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6C2968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6C2968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6C2968" w:rsidRDefault="000624CF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6C2968">
        <w:rPr>
          <w:rFonts w:ascii="Times New Roman" w:hAnsi="Times New Roman" w:cs="Times New Roman"/>
          <w:bCs/>
          <w:iCs/>
          <w:sz w:val="28"/>
        </w:rPr>
        <w:t>, где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6C2968" w:rsidRDefault="000624CF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6C2968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6C2968" w:rsidRDefault="000624CF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доля населения, обслуживаемая j-ым подразделением, расположенным в сельской местности, отдаленных </w:t>
            </w: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6C2968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6C2968" w:rsidRDefault="000624CF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14:paraId="2FA18BA3" w14:textId="77777777" w:rsidR="00255459" w:rsidRPr="006C2968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6C2968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="0007198F">
        <w:rPr>
          <w:rFonts w:ascii="Times New Roman" w:hAnsi="Times New Roman" w:cs="Times New Roman"/>
          <w:b/>
          <w:iCs/>
          <w:sz w:val="28"/>
        </w:rPr>
        <w:t>7</w:t>
      </w:r>
      <w:r w:rsidR="00C70667" w:rsidRPr="006C2968">
        <w:rPr>
          <w:rFonts w:ascii="Times New Roman" w:hAnsi="Times New Roman" w:cs="Times New Roman"/>
          <w:b/>
          <w:iCs/>
          <w:sz w:val="28"/>
        </w:rPr>
        <w:t>.</w:t>
      </w:r>
      <w:r w:rsidR="00C70667" w:rsidRPr="006C2968">
        <w:rPr>
          <w:rFonts w:ascii="Times New Roman" w:hAnsi="Times New Roman" w:cs="Times New Roman"/>
          <w:iCs/>
          <w:sz w:val="28"/>
        </w:rPr>
        <w:t xml:space="preserve"> </w:t>
      </w:r>
      <w:bookmarkStart w:id="2" w:name="_Hlk90890647"/>
      <w:r w:rsidR="00F77CB6" w:rsidRPr="00A836E6">
        <w:rPr>
          <w:rFonts w:ascii="Times New Roman" w:hAnsi="Times New Roman"/>
          <w:color w:val="000000" w:themeColor="text1"/>
          <w:sz w:val="28"/>
        </w:rPr>
        <w:t>Дифференцированные подушевые нормативы финансирования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br/>
      </w:r>
      <w:bookmarkEnd w:id="2"/>
      <w:r w:rsidR="00F77CB6" w:rsidRPr="00D9704D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6C2968">
        <w:rPr>
          <w:rFonts w:ascii="Times New Roman" w:hAnsi="Times New Roman" w:cs="Times New Roman"/>
          <w:iCs/>
          <w:sz w:val="28"/>
        </w:rPr>
        <w:t xml:space="preserve"> </w:t>
      </w:r>
      <w:r w:rsidR="00C70667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6C2968">
        <w:rPr>
          <w:rFonts w:ascii="Times New Roman" w:hAnsi="Times New Roman" w:cs="Times New Roman"/>
          <w:iCs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6C2968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A836E6" w:rsidRDefault="000624CF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A836E6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836E6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492AEB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D9704D" w:rsidRDefault="000624CF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F77CB6" w:rsidRPr="00492AEB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492AEB" w:rsidRDefault="000624CF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r w:rsidRPr="00492AEB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492AEB" w:rsidRDefault="000624CF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D9704D" w:rsidRDefault="000624CF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D9704D" w:rsidRDefault="000624CF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специфики оказания медицинской помощи, учитывающий наличие подразделений, расположенных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в сельской местности, отдаленных территориях, поселках городского типа и малых городах с численностью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D9704D" w:rsidRDefault="000624CF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6C2968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D0ECCDA" w14:textId="42E9D94E" w:rsidR="008B4705" w:rsidRPr="00D9704D" w:rsidRDefault="0007198F" w:rsidP="008B470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9222EB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9222EB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В целях приведения в соответствие объема средств, рассчитанного </w:t>
      </w:r>
      <w:r w:rsidR="008B4705" w:rsidRPr="00D9704D">
        <w:rPr>
          <w:rFonts w:ascii="Times New Roman" w:hAnsi="Times New Roman"/>
          <w:color w:val="000000" w:themeColor="text1"/>
          <w:sz w:val="28"/>
        </w:rPr>
        <w:br/>
        <w:t xml:space="preserve">по дифференцированным подушевым нормативам финансирования </w:t>
      </w:r>
      <w:r w:rsidR="008B4705" w:rsidRPr="00D9704D">
        <w:rPr>
          <w:rFonts w:ascii="Times New Roman" w:hAnsi="Times New Roman"/>
          <w:color w:val="000000" w:themeColor="text1"/>
          <w:sz w:val="28"/>
        </w:rPr>
        <w:lastRenderedPageBreak/>
        <w:t xml:space="preserve">медицинской помощи в амбулаторных условиях, к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</m:oMath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(за исключением средств на выплаты по итогам оценки результативности деятельности медицинских организаций),</w:t>
      </w:r>
      <w:r w:rsidR="008B4705">
        <w:rPr>
          <w:rFonts w:ascii="Times New Roman" w:hAnsi="Times New Roman"/>
          <w:color w:val="000000" w:themeColor="text1"/>
          <w:sz w:val="28"/>
        </w:rPr>
        <w:t xml:space="preserve"> </w:t>
      </w:r>
      <w:r w:rsidR="008B4705" w:rsidRPr="00D9704D">
        <w:rPr>
          <w:rFonts w:ascii="Times New Roman" w:hAnsi="Times New Roman"/>
          <w:color w:val="000000" w:themeColor="text1"/>
          <w:sz w:val="28"/>
        </w:rPr>
        <w:t>рассчитывается поправочный коэффициент (ПК) по формуле:</w:t>
      </w:r>
    </w:p>
    <w:p w14:paraId="5C50964C" w14:textId="77777777" w:rsidR="008B4705" w:rsidRPr="00D9704D" w:rsidRDefault="008B4705" w:rsidP="008B470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pacing w:val="-52"/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 w:themeColor="text1"/>
              <w:spacing w:val="-52"/>
              <w:sz w:val="28"/>
            </w:rPr>
            <m:t>ПК=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ПНФ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7368FFD8" w14:textId="1AA2B814" w:rsidR="009222EB" w:rsidRPr="006C2968" w:rsidRDefault="009222EB" w:rsidP="008B470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1E2C0412" w14:textId="5DD4A875" w:rsidR="009222EB" w:rsidRDefault="009222EB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В случае, если при расчете фактических дифференцированных подушевых нормативов используется поправочный коэффициент, отличный от 1, указанный коэффициент в обязательном порядке отражается в тарифном соглашении.</w:t>
      </w:r>
    </w:p>
    <w:p w14:paraId="424F6E17" w14:textId="77777777" w:rsidR="008B4705" w:rsidRPr="006C2968" w:rsidRDefault="008B4705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7FAD649" w14:textId="2923A7BE" w:rsidR="009222EB" w:rsidRPr="006C2968" w:rsidRDefault="0007198F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  <w:r w:rsidR="009222EB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9222EB" w:rsidRPr="006C2968">
        <w:rPr>
          <w:rFonts w:ascii="Times New Roman" w:hAnsi="Times New Roman" w:cs="Times New Roman"/>
          <w:iCs/>
          <w:sz w:val="28"/>
          <w:szCs w:val="28"/>
        </w:rPr>
        <w:t>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организации, имеющей прикрепленное население, которые рассчитываются по формуле:</w:t>
      </w:r>
    </w:p>
    <w:p w14:paraId="5CFB6A63" w14:textId="77777777" w:rsidR="009222EB" w:rsidRPr="006C2968" w:rsidRDefault="009222EB" w:rsidP="009222EB">
      <w:pPr>
        <w:pStyle w:val="ConsPlusNormal"/>
        <w:tabs>
          <w:tab w:val="left" w:pos="6345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  <w:szCs w:val="28"/>
        </w:rPr>
        <w:tab/>
      </w:r>
    </w:p>
    <w:p w14:paraId="1E76587D" w14:textId="14A4B177" w:rsidR="008B4705" w:rsidRPr="00D9704D" w:rsidRDefault="000624CF" w:rsidP="00B947CF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color w:val="000000" w:themeColor="text1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color w:val="000000" w:themeColor="text1"/>
            <w:spacing w:val="-52"/>
            <w:sz w:val="28"/>
            <w:szCs w:val="28"/>
          </w:rPr>
          <m:t>×ПК</m:t>
        </m:r>
      </m:oMath>
      <w:r w:rsidR="008B4705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4705" w:rsidRPr="00492AEB" w14:paraId="6FD74A4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D7CB1" w14:textId="77777777" w:rsidR="008B4705" w:rsidRPr="00D9704D" w:rsidRDefault="008B4705" w:rsidP="009823A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noProof/>
                <w:color w:val="000000" w:themeColor="text1"/>
                <w:position w:val="-10"/>
                <w:sz w:val="28"/>
              </w:rPr>
              <w:drawing>
                <wp:inline distT="0" distB="0" distL="0" distR="0" wp14:anchorId="3149C10A" wp14:editId="757F7379">
                  <wp:extent cx="564515" cy="254635"/>
                  <wp:effectExtent l="0" t="0" r="6985" b="0"/>
                  <wp:docPr id="2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5155E81" w14:textId="77777777" w:rsidR="008B4705" w:rsidRPr="00553E0D" w:rsidRDefault="008B4705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для i-той медицинской организации, рублей.</w:t>
            </w:r>
          </w:p>
        </w:tc>
      </w:tr>
    </w:tbl>
    <w:p w14:paraId="151C379A" w14:textId="528F0580" w:rsidR="000245A8" w:rsidRPr="006C2968" w:rsidRDefault="000B21D3" w:rsidP="00C70667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 w:rsidR="0007198F">
        <w:rPr>
          <w:rFonts w:ascii="Times New Roman" w:hAnsi="Times New Roman" w:cs="Times New Roman"/>
          <w:b/>
          <w:bCs/>
          <w:iCs/>
          <w:sz w:val="28"/>
          <w:szCs w:val="28"/>
        </w:rPr>
        <w:t>0</w:t>
      </w:r>
      <w:r w:rsidR="00CB6833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Для определения месячного размера средств на подушевое финансирование учитывается численность прикрепленного населения к МО на </w:t>
      </w:r>
      <w:r w:rsidR="00B147A3" w:rsidRPr="006C2968">
        <w:rPr>
          <w:rFonts w:ascii="Times New Roman" w:hAnsi="Times New Roman" w:cs="Times New Roman"/>
          <w:bCs/>
          <w:iCs/>
          <w:sz w:val="28"/>
          <w:szCs w:val="28"/>
        </w:rPr>
        <w:t>последнее</w:t>
      </w:r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 число отчетного месяца.</w:t>
      </w:r>
    </w:p>
    <w:p w14:paraId="768DDB72" w14:textId="77777777" w:rsidR="00B147A3" w:rsidRPr="006C2968" w:rsidRDefault="00B147A3" w:rsidP="00B147A3">
      <w:pPr>
        <w:pStyle w:val="ConsPlusNormal"/>
        <w:spacing w:before="120" w:line="360" w:lineRule="exact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При этом размер финансового обеспечения медицинской помощи, оказанной медицинской организацией, имеющей прикрепившихся лиц, </w:t>
      </w:r>
      <w:r w:rsidRPr="006C2968">
        <w:rPr>
          <w:rFonts w:ascii="Times New Roman" w:hAnsi="Times New Roman" w:cs="Times New Roman"/>
          <w:iCs/>
          <w:sz w:val="28"/>
        </w:rPr>
        <w:br/>
        <w:t>по подушевому нормативу финансирования определяется по следующей формуле:</w:t>
      </w:r>
    </w:p>
    <w:p w14:paraId="3B288FB6" w14:textId="358A7EB8" w:rsidR="00B147A3" w:rsidRPr="006C2968" w:rsidRDefault="000624CF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ФДП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B147A3" w:rsidRPr="006C2968">
        <w:rPr>
          <w:rFonts w:ascii="Times New Roman" w:hAnsi="Times New Roman" w:cs="Times New Roman"/>
          <w:iCs/>
          <w:sz w:val="28"/>
        </w:rPr>
        <w:t xml:space="preserve">, </w:t>
      </w:r>
    </w:p>
    <w:p w14:paraId="1E1E1728" w14:textId="77777777" w:rsidR="00B147A3" w:rsidRPr="006C2968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6C2968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B147A3" w:rsidRPr="006C2968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 (далее – объем средств с учетом показателей результативности), рублей.</w:t>
            </w:r>
          </w:p>
        </w:tc>
      </w:tr>
      <w:tr w:rsidR="00B147A3" w:rsidRPr="006C2968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74E370DF" w:rsidR="00B147A3" w:rsidRPr="006C2968" w:rsidRDefault="000624CF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eastAsia="en-US"/>
                      </w:rPr>
                      <m:t>ФДП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3AAB18AB" w14:textId="77777777" w:rsidR="00B147A3" w:rsidRPr="006C2968" w:rsidRDefault="00B147A3" w:rsidP="00C70667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0DE3987" w14:textId="5D41753F" w:rsidR="000245A8" w:rsidRPr="006C2968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 xml:space="preserve">        1</w:t>
      </w:r>
      <w:r w:rsidR="0007198F">
        <w:rPr>
          <w:rFonts w:ascii="Times New Roman" w:eastAsia="Calibri" w:hAnsi="Times New Roman" w:cs="Times New Roman"/>
          <w:b/>
          <w:iCs/>
          <w:sz w:val="28"/>
          <w:szCs w:val="28"/>
        </w:rPr>
        <w:t>1</w:t>
      </w:r>
      <w:r w:rsidR="00516DF4"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sectPr w:rsidR="000245A8" w:rsidRPr="006C2968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2056796">
    <w:abstractNumId w:val="18"/>
  </w:num>
  <w:num w:numId="2" w16cid:durableId="848642099">
    <w:abstractNumId w:val="20"/>
  </w:num>
  <w:num w:numId="3" w16cid:durableId="1071196772">
    <w:abstractNumId w:val="1"/>
  </w:num>
  <w:num w:numId="4" w16cid:durableId="791829241">
    <w:abstractNumId w:val="13"/>
  </w:num>
  <w:num w:numId="5" w16cid:durableId="172502832">
    <w:abstractNumId w:val="16"/>
  </w:num>
  <w:num w:numId="6" w16cid:durableId="812603516">
    <w:abstractNumId w:val="3"/>
  </w:num>
  <w:num w:numId="7" w16cid:durableId="2114859671">
    <w:abstractNumId w:val="7"/>
  </w:num>
  <w:num w:numId="8" w16cid:durableId="479931939">
    <w:abstractNumId w:val="6"/>
  </w:num>
  <w:num w:numId="9" w16cid:durableId="1725371380">
    <w:abstractNumId w:val="4"/>
  </w:num>
  <w:num w:numId="10" w16cid:durableId="79909388">
    <w:abstractNumId w:val="2"/>
  </w:num>
  <w:num w:numId="11" w16cid:durableId="300815192">
    <w:abstractNumId w:val="12"/>
  </w:num>
  <w:num w:numId="12" w16cid:durableId="1547642778">
    <w:abstractNumId w:val="22"/>
  </w:num>
  <w:num w:numId="13" w16cid:durableId="362289953">
    <w:abstractNumId w:val="14"/>
  </w:num>
  <w:num w:numId="14" w16cid:durableId="2028361848">
    <w:abstractNumId w:val="17"/>
  </w:num>
  <w:num w:numId="15" w16cid:durableId="261576171">
    <w:abstractNumId w:val="5"/>
  </w:num>
  <w:num w:numId="16" w16cid:durableId="609626160">
    <w:abstractNumId w:val="15"/>
  </w:num>
  <w:num w:numId="17" w16cid:durableId="367919606">
    <w:abstractNumId w:val="11"/>
  </w:num>
  <w:num w:numId="18" w16cid:durableId="1985695446">
    <w:abstractNumId w:val="9"/>
  </w:num>
  <w:num w:numId="19" w16cid:durableId="99303860">
    <w:abstractNumId w:val="10"/>
  </w:num>
  <w:num w:numId="20" w16cid:durableId="2140566602">
    <w:abstractNumId w:val="21"/>
  </w:num>
  <w:num w:numId="21" w16cid:durableId="198132058">
    <w:abstractNumId w:val="0"/>
  </w:num>
  <w:num w:numId="22" w16cid:durableId="689725636">
    <w:abstractNumId w:val="8"/>
  </w:num>
  <w:num w:numId="23" w16cid:durableId="5853809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D6"/>
    <w:rsid w:val="000004A6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24CF"/>
    <w:rsid w:val="000631B3"/>
    <w:rsid w:val="0007198F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7556"/>
    <w:rsid w:val="00101A5B"/>
    <w:rsid w:val="001042EF"/>
    <w:rsid w:val="00122EDE"/>
    <w:rsid w:val="00132056"/>
    <w:rsid w:val="001440AB"/>
    <w:rsid w:val="00147922"/>
    <w:rsid w:val="00164F67"/>
    <w:rsid w:val="001655D2"/>
    <w:rsid w:val="00173425"/>
    <w:rsid w:val="00173DB3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79AF"/>
    <w:rsid w:val="001E2CD5"/>
    <w:rsid w:val="001E5460"/>
    <w:rsid w:val="001E6415"/>
    <w:rsid w:val="001F0D97"/>
    <w:rsid w:val="001F17B1"/>
    <w:rsid w:val="0020273B"/>
    <w:rsid w:val="0020769D"/>
    <w:rsid w:val="00210894"/>
    <w:rsid w:val="0021100E"/>
    <w:rsid w:val="00212877"/>
    <w:rsid w:val="002139D0"/>
    <w:rsid w:val="00215FE3"/>
    <w:rsid w:val="00246218"/>
    <w:rsid w:val="00255459"/>
    <w:rsid w:val="00266008"/>
    <w:rsid w:val="002667BD"/>
    <w:rsid w:val="00276ECE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F17A1"/>
    <w:rsid w:val="002F61F9"/>
    <w:rsid w:val="00301B8D"/>
    <w:rsid w:val="0030730B"/>
    <w:rsid w:val="00307B19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7D63"/>
    <w:rsid w:val="003C1776"/>
    <w:rsid w:val="003C2B62"/>
    <w:rsid w:val="003C3353"/>
    <w:rsid w:val="003C62EB"/>
    <w:rsid w:val="003D379D"/>
    <w:rsid w:val="003E5C21"/>
    <w:rsid w:val="00401A59"/>
    <w:rsid w:val="00404A62"/>
    <w:rsid w:val="00413752"/>
    <w:rsid w:val="004339CD"/>
    <w:rsid w:val="00456761"/>
    <w:rsid w:val="00460C11"/>
    <w:rsid w:val="00470771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3136E"/>
    <w:rsid w:val="00546271"/>
    <w:rsid w:val="00547727"/>
    <w:rsid w:val="00566B90"/>
    <w:rsid w:val="005670E7"/>
    <w:rsid w:val="00574134"/>
    <w:rsid w:val="005834BF"/>
    <w:rsid w:val="005A7D7A"/>
    <w:rsid w:val="005B7E84"/>
    <w:rsid w:val="005C54E9"/>
    <w:rsid w:val="005D064E"/>
    <w:rsid w:val="005D6729"/>
    <w:rsid w:val="005E2C9E"/>
    <w:rsid w:val="005E4736"/>
    <w:rsid w:val="005F3146"/>
    <w:rsid w:val="005F5258"/>
    <w:rsid w:val="00605C78"/>
    <w:rsid w:val="00615069"/>
    <w:rsid w:val="006245BC"/>
    <w:rsid w:val="00635ED2"/>
    <w:rsid w:val="006411C0"/>
    <w:rsid w:val="00642640"/>
    <w:rsid w:val="0065087C"/>
    <w:rsid w:val="006561C7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40FC0"/>
    <w:rsid w:val="0074492E"/>
    <w:rsid w:val="007646A3"/>
    <w:rsid w:val="00765B9D"/>
    <w:rsid w:val="007716C0"/>
    <w:rsid w:val="00774F27"/>
    <w:rsid w:val="00783664"/>
    <w:rsid w:val="0078523A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B5F58"/>
    <w:rsid w:val="008E07B6"/>
    <w:rsid w:val="008E1EFF"/>
    <w:rsid w:val="008E238B"/>
    <w:rsid w:val="009002FF"/>
    <w:rsid w:val="009032B5"/>
    <w:rsid w:val="0090471D"/>
    <w:rsid w:val="00911173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3C40"/>
    <w:rsid w:val="00A35101"/>
    <w:rsid w:val="00A40181"/>
    <w:rsid w:val="00A456EB"/>
    <w:rsid w:val="00A515F7"/>
    <w:rsid w:val="00A64F7E"/>
    <w:rsid w:val="00A911D6"/>
    <w:rsid w:val="00AA15BD"/>
    <w:rsid w:val="00AC569F"/>
    <w:rsid w:val="00AC60C4"/>
    <w:rsid w:val="00AD6853"/>
    <w:rsid w:val="00AE745F"/>
    <w:rsid w:val="00AE7FBB"/>
    <w:rsid w:val="00AF0FBE"/>
    <w:rsid w:val="00B10DB5"/>
    <w:rsid w:val="00B147A3"/>
    <w:rsid w:val="00B270E9"/>
    <w:rsid w:val="00B3516C"/>
    <w:rsid w:val="00B405B0"/>
    <w:rsid w:val="00B4218A"/>
    <w:rsid w:val="00B46CEE"/>
    <w:rsid w:val="00B527F6"/>
    <w:rsid w:val="00B563E9"/>
    <w:rsid w:val="00B56B0B"/>
    <w:rsid w:val="00B67E3D"/>
    <w:rsid w:val="00B80461"/>
    <w:rsid w:val="00B80E59"/>
    <w:rsid w:val="00B918CB"/>
    <w:rsid w:val="00B947CF"/>
    <w:rsid w:val="00BA230B"/>
    <w:rsid w:val="00BA5666"/>
    <w:rsid w:val="00BB53DD"/>
    <w:rsid w:val="00BB60EE"/>
    <w:rsid w:val="00BD798E"/>
    <w:rsid w:val="00BE3D6B"/>
    <w:rsid w:val="00BE5B8D"/>
    <w:rsid w:val="00BF42EE"/>
    <w:rsid w:val="00C01CCE"/>
    <w:rsid w:val="00C0204C"/>
    <w:rsid w:val="00C03F44"/>
    <w:rsid w:val="00C13B3E"/>
    <w:rsid w:val="00C16F8F"/>
    <w:rsid w:val="00C27485"/>
    <w:rsid w:val="00C304F3"/>
    <w:rsid w:val="00C330C3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6DEF"/>
    <w:rsid w:val="00CB2C84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4AA1"/>
    <w:rsid w:val="00D571E0"/>
    <w:rsid w:val="00D74A99"/>
    <w:rsid w:val="00D812DC"/>
    <w:rsid w:val="00D81F5E"/>
    <w:rsid w:val="00D8215F"/>
    <w:rsid w:val="00D83764"/>
    <w:rsid w:val="00D90244"/>
    <w:rsid w:val="00D921DE"/>
    <w:rsid w:val="00DC625B"/>
    <w:rsid w:val="00DD29C8"/>
    <w:rsid w:val="00DE3717"/>
    <w:rsid w:val="00DE5BCA"/>
    <w:rsid w:val="00DE6171"/>
    <w:rsid w:val="00DF2D2F"/>
    <w:rsid w:val="00DF4538"/>
    <w:rsid w:val="00DF65BC"/>
    <w:rsid w:val="00DF6A4D"/>
    <w:rsid w:val="00E04211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B30EB"/>
    <w:rsid w:val="00EC4DED"/>
    <w:rsid w:val="00EC6D25"/>
    <w:rsid w:val="00ED3D73"/>
    <w:rsid w:val="00EE388E"/>
    <w:rsid w:val="00EE46D5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7547A"/>
    <w:rsid w:val="00F75B93"/>
    <w:rsid w:val="00F77CB6"/>
    <w:rsid w:val="00F90921"/>
    <w:rsid w:val="00FA16E0"/>
    <w:rsid w:val="00FB21F6"/>
    <w:rsid w:val="00FB5436"/>
    <w:rsid w:val="00FB5629"/>
    <w:rsid w:val="00FC14CA"/>
    <w:rsid w:val="00FD6004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23C1D-B3B3-4299-A99C-A976859F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14</Pages>
  <Words>4293</Words>
  <Characters>24475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23</cp:revision>
  <cp:lastPrinted>2022-03-25T14:27:00Z</cp:lastPrinted>
  <dcterms:created xsi:type="dcterms:W3CDTF">2023-01-06T15:24:00Z</dcterms:created>
  <dcterms:modified xsi:type="dcterms:W3CDTF">2023-10-26T08:41:00Z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